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37" w:rsidRDefault="00E70637" w:rsidP="00E70637">
      <w:pPr>
        <w:pStyle w:val="Bezodstpw"/>
        <w:jc w:val="center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Rozdział 6</w:t>
      </w:r>
      <w:r>
        <w:rPr>
          <w:rFonts w:ascii="Times New Roman" w:hAnsi="Times New Roman"/>
          <w:b/>
          <w:sz w:val="28"/>
          <w:szCs w:val="28"/>
          <w:lang w:val="pl-PL"/>
        </w:rPr>
        <w:br/>
        <w:t>Zasady korzystania z telefonów komórkowych i innych urządzeń elektronicznych</w:t>
      </w:r>
    </w:p>
    <w:p w:rsidR="00E70637" w:rsidRDefault="00E70637" w:rsidP="00E70637">
      <w:pPr>
        <w:pStyle w:val="Bezodstpw"/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p w:rsidR="00E70637" w:rsidRDefault="00E70637" w:rsidP="00E70637">
      <w:pPr>
        <w:pStyle w:val="Bezodstpw"/>
        <w:ind w:firstLine="426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b/>
          <w:bCs/>
          <w:szCs w:val="24"/>
          <w:lang w:val="pl-PL"/>
        </w:rPr>
        <w:t xml:space="preserve">§ 121. </w:t>
      </w:r>
      <w:r>
        <w:rPr>
          <w:rFonts w:ascii="Times New Roman" w:hAnsi="Times New Roman"/>
          <w:szCs w:val="24"/>
          <w:lang w:val="pl-PL"/>
        </w:rPr>
        <w:t>Zasady korzystania z telefonów komórkowych i innych urządzeń elektronicznych na terenie szkoły:</w:t>
      </w:r>
    </w:p>
    <w:p w:rsidR="00E70637" w:rsidRDefault="00E70637" w:rsidP="00E70637">
      <w:pPr>
        <w:pStyle w:val="Bezodstpw"/>
        <w:ind w:firstLine="426"/>
        <w:jc w:val="both"/>
        <w:rPr>
          <w:rFonts w:ascii="Times New Roman" w:hAnsi="Times New Roman"/>
          <w:szCs w:val="24"/>
          <w:lang w:val="pl-PL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Uczniowie mogą korzystać z telefonów komórkowych na terenie szkoły tylko w szczególnych sytuacjach.</w:t>
      </w:r>
    </w:p>
    <w:p w:rsidR="00E70637" w:rsidRDefault="00E70637" w:rsidP="00E70637">
      <w:pPr>
        <w:pStyle w:val="Bezodstpw"/>
        <w:ind w:left="360"/>
        <w:jc w:val="both"/>
        <w:rPr>
          <w:rFonts w:ascii="Times New Roman" w:hAnsi="Times New Roman"/>
          <w:szCs w:val="24"/>
          <w:lang w:val="pl-PL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Poprzez „używanie" należy rozumieć:</w:t>
      </w:r>
    </w:p>
    <w:p w:rsidR="00E70637" w:rsidRDefault="00E70637" w:rsidP="00E70637">
      <w:pPr>
        <w:numPr>
          <w:ilvl w:val="0"/>
          <w:numId w:val="2"/>
        </w:numPr>
        <w:ind w:left="851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nawiązywanie połączenia telefonicznego;</w:t>
      </w:r>
    </w:p>
    <w:p w:rsidR="00E70637" w:rsidRDefault="00E70637" w:rsidP="00E70637">
      <w:pPr>
        <w:numPr>
          <w:ilvl w:val="0"/>
          <w:numId w:val="2"/>
        </w:numPr>
        <w:ind w:left="851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redagowanie lub wysyłanie wiadomości typu </w:t>
      </w:r>
      <w:proofErr w:type="spellStart"/>
      <w:r>
        <w:rPr>
          <w:rFonts w:ascii="Times New Roman" w:hAnsi="Times New Roman"/>
          <w:lang w:val="pl-PL"/>
        </w:rPr>
        <w:t>sms</w:t>
      </w:r>
      <w:proofErr w:type="spellEnd"/>
      <w:r>
        <w:rPr>
          <w:rFonts w:ascii="Times New Roman" w:hAnsi="Times New Roman"/>
          <w:lang w:val="pl-PL"/>
        </w:rPr>
        <w:t xml:space="preserve">, </w:t>
      </w:r>
      <w:proofErr w:type="spellStart"/>
      <w:r>
        <w:rPr>
          <w:rFonts w:ascii="Times New Roman" w:hAnsi="Times New Roman"/>
          <w:lang w:val="pl-PL"/>
        </w:rPr>
        <w:t>mms</w:t>
      </w:r>
      <w:proofErr w:type="spellEnd"/>
      <w:r>
        <w:rPr>
          <w:rFonts w:ascii="Times New Roman" w:hAnsi="Times New Roman"/>
          <w:lang w:val="pl-PL"/>
        </w:rPr>
        <w:t xml:space="preserve"> lub podobnej;</w:t>
      </w:r>
    </w:p>
    <w:p w:rsidR="00E70637" w:rsidRDefault="00E70637" w:rsidP="00E70637">
      <w:pPr>
        <w:numPr>
          <w:ilvl w:val="0"/>
          <w:numId w:val="2"/>
        </w:numPr>
        <w:ind w:left="851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rejestrowanie materiału audiowizualnego;</w:t>
      </w:r>
    </w:p>
    <w:p w:rsidR="00E70637" w:rsidRDefault="00E70637" w:rsidP="00E70637">
      <w:pPr>
        <w:numPr>
          <w:ilvl w:val="0"/>
          <w:numId w:val="2"/>
        </w:numPr>
        <w:ind w:left="851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odtwarzanie materiału audiowizualnego lub dokumentacji elektronicznej;</w:t>
      </w:r>
    </w:p>
    <w:p w:rsidR="00E70637" w:rsidRDefault="00E70637" w:rsidP="00E70637">
      <w:pPr>
        <w:numPr>
          <w:ilvl w:val="0"/>
          <w:numId w:val="2"/>
        </w:numPr>
        <w:ind w:left="851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transmisja danych;</w:t>
      </w:r>
    </w:p>
    <w:p w:rsidR="00E70637" w:rsidRDefault="00E70637" w:rsidP="00E70637">
      <w:pPr>
        <w:numPr>
          <w:ilvl w:val="0"/>
          <w:numId w:val="2"/>
        </w:numPr>
        <w:ind w:left="851" w:hanging="426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wykonywania obliczeń.</w:t>
      </w:r>
    </w:p>
    <w:p w:rsidR="00E70637" w:rsidRDefault="00E70637" w:rsidP="00E70637">
      <w:pPr>
        <w:pStyle w:val="Bezodstpw"/>
        <w:ind w:firstLine="426"/>
        <w:jc w:val="both"/>
        <w:rPr>
          <w:rFonts w:ascii="Times New Roman" w:hAnsi="Times New Roman"/>
          <w:szCs w:val="24"/>
          <w:lang w:val="pl-PL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Uczniowie przynoszą do szkoły podręczniki, zeszyty, pomoce i wyposażenie niezbędne podczas zajęć lekcyjnych. Nie zaleca się przynoszenia innych przedmiotów zbytecznych z punktu widzenia procesu edukacyjnego.</w:t>
      </w:r>
    </w:p>
    <w:p w:rsidR="00E70637" w:rsidRDefault="00E70637" w:rsidP="00E70637">
      <w:pPr>
        <w:pStyle w:val="Bezodstpw"/>
        <w:ind w:firstLine="426"/>
        <w:jc w:val="both"/>
        <w:rPr>
          <w:rFonts w:ascii="Times New Roman" w:hAnsi="Times New Roman"/>
          <w:szCs w:val="24"/>
          <w:lang w:val="pl-PL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Szkoła nie bierze odpowiedzialności za przedmioty przynoszone przez uczniów do szkoły, w tym telefony komórkowe i inny sprzęt elektroniczny, których posiadanie nie jest konieczne z punktu widzenia procesu edukacyjnego. </w:t>
      </w:r>
    </w:p>
    <w:p w:rsidR="00E70637" w:rsidRDefault="00E70637" w:rsidP="00E70637">
      <w:pPr>
        <w:pStyle w:val="Bezodstpw"/>
        <w:ind w:firstLine="426"/>
        <w:jc w:val="both"/>
        <w:rPr>
          <w:rFonts w:ascii="Times New Roman" w:hAnsi="Times New Roman"/>
          <w:szCs w:val="24"/>
          <w:lang w:val="pl-PL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Każdy uczeń po wejściu do szkoły, przed rozpoczęciem zajęć edukacyjnych (lub w razie przebywania w szkolnej świetlicy, bibliotece) ma obowiązek wyłączyć lub wyciszyć oraz schować telefon.</w:t>
      </w:r>
    </w:p>
    <w:p w:rsidR="00E70637" w:rsidRDefault="00E70637" w:rsidP="00E70637">
      <w:pPr>
        <w:pStyle w:val="Bezodstpw"/>
        <w:ind w:firstLine="426"/>
        <w:jc w:val="both"/>
        <w:rPr>
          <w:rFonts w:ascii="Times New Roman" w:hAnsi="Times New Roman"/>
          <w:szCs w:val="24"/>
          <w:lang w:val="pl-PL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W czasie lekcji obowiązuje zakaz używania telefonów komórkowych i innych urządzeń elektronicznych, za wyjątkiem zajęć, na których wykorzystanie tych urządzeń przebiega zgodnie z intencją i pod kontrolą prowadzącego zajęcia.</w:t>
      </w:r>
    </w:p>
    <w:p w:rsidR="00E70637" w:rsidRDefault="00E70637" w:rsidP="00E70637">
      <w:pPr>
        <w:pStyle w:val="Akapitzlist"/>
        <w:rPr>
          <w:rFonts w:ascii="Times New Roman" w:hAnsi="Times New Roman"/>
          <w:lang w:val="pl-PL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Obowiązuje bezwzględny zakaz korzystania z telefonów komórkowych i innych urządzeń rejestrujących obraz i dźwięk w stołówce, toaletach, przebieralniach oraz szatniach.</w:t>
      </w:r>
    </w:p>
    <w:p w:rsidR="00E70637" w:rsidRDefault="00E70637" w:rsidP="00E70637">
      <w:pPr>
        <w:pStyle w:val="Akapitzlist"/>
        <w:rPr>
          <w:rFonts w:ascii="Times New Roman" w:hAnsi="Times New Roman"/>
          <w:lang w:val="pl-PL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W trakcie zajęć wychowania fizycznego obowiązuje zakaz wnoszenia telefonów komórkowych do sal sportowych (również auli), pływalni i boisk szkolnych.</w:t>
      </w:r>
    </w:p>
    <w:p w:rsidR="00E70637" w:rsidRDefault="00E70637" w:rsidP="00E70637">
      <w:pPr>
        <w:pStyle w:val="Akapitzlist"/>
        <w:rPr>
          <w:rFonts w:ascii="Times New Roman" w:hAnsi="Times New Roman"/>
          <w:lang w:val="pl-PL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Uczniowie  przebywający w świetlicy szkolnej mogą korzystać z telefonów komórkowych i sprzętu elektronicznego za zgodą wychowawcy świetlicy.</w:t>
      </w:r>
    </w:p>
    <w:p w:rsidR="00E70637" w:rsidRDefault="00E70637" w:rsidP="00E70637">
      <w:pPr>
        <w:pStyle w:val="Akapitzlist"/>
        <w:rPr>
          <w:rFonts w:ascii="Times New Roman" w:hAnsi="Times New Roman"/>
          <w:lang w:val="pl-PL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Dopuszcza się możliwość korzystania z telefonu komórkowego i innych urządzeń elektronicznych podczas wycieczek szkolnych na zasadach określonych przez kierownika wycieczki.</w:t>
      </w:r>
    </w:p>
    <w:p w:rsidR="00E70637" w:rsidRDefault="00E70637" w:rsidP="00E70637">
      <w:pPr>
        <w:pStyle w:val="Akapitzlist"/>
        <w:rPr>
          <w:rFonts w:ascii="Times New Roman" w:hAnsi="Times New Roman"/>
          <w:lang w:val="pl-PL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Dopuszcza się możliwość korzystania z telefonu komórkowego i innych urządzeń elektronicznych podczas wyjścia na konkursy przedmiotowe, zawody sportowe itp. na warunkach ustalonych przez opiekuna uczniów oraz za zgodą rodziców</w:t>
      </w:r>
    </w:p>
    <w:p w:rsidR="00E70637" w:rsidRDefault="00E70637" w:rsidP="00E70637">
      <w:pPr>
        <w:pStyle w:val="Teksttreci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Nagrywanie dźwięku i obrazu za pomocą telefonu jest możliwe jedynie za zgodą osoby nagrywanej i fotografowanej, a jeśli ma to miejsce w czasie lekcji dodatkowo konieczna jest zgoda nauczyciela prowadzącego zajęcia.</w:t>
      </w:r>
    </w:p>
    <w:p w:rsidR="00E70637" w:rsidRDefault="00E70637" w:rsidP="00E70637">
      <w:pPr>
        <w:pStyle w:val="Teksttreci0"/>
        <w:shd w:val="clear" w:color="auto" w:fill="auto"/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W razie konieczności skontaktowania się z rodzicami czy omówienia ważnej sprawy uczeń ma obowiązek zwrócić się do nauczyciela z prośbą o pozwolenie na włączenie telefonu lub może skorzystać z telefonu szkolnego znajdującego się w sekretariacie szkoły.</w:t>
      </w:r>
    </w:p>
    <w:p w:rsidR="00E70637" w:rsidRDefault="00E70637" w:rsidP="00E70637">
      <w:pPr>
        <w:pStyle w:val="Teksttreci0"/>
        <w:shd w:val="clear" w:color="auto" w:fill="auto"/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:rsidR="00E70637" w:rsidRDefault="00E70637" w:rsidP="00E70637">
      <w:pPr>
        <w:pStyle w:val="Normalny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jc w:val="both"/>
      </w:pPr>
      <w:r>
        <w:t>Nie wolno ładować telefonów komórkowych i innych urządzeń na terenie szkoły.</w:t>
      </w:r>
    </w:p>
    <w:p w:rsidR="00E70637" w:rsidRDefault="00E70637" w:rsidP="00E70637">
      <w:pPr>
        <w:pStyle w:val="Akapitzlist"/>
      </w:pPr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W przypadku łamania przez ucznia zasad korzystania z telefonu komórkowego i innych urządzeń, nauczyciel wpisuje uczniowi uwagę.</w:t>
      </w:r>
    </w:p>
    <w:p w:rsidR="00E70637" w:rsidRDefault="00E70637" w:rsidP="00E70637">
      <w:pPr>
        <w:pStyle w:val="Bezodstpw"/>
        <w:ind w:firstLine="426"/>
        <w:jc w:val="both"/>
        <w:rPr>
          <w:rFonts w:ascii="Times New Roman" w:hAnsi="Times New Roman"/>
          <w:szCs w:val="24"/>
          <w:lang w:val="pl-PL"/>
        </w:rPr>
      </w:pPr>
      <w:bookmarkStart w:id="0" w:name="_GoBack"/>
      <w:bookmarkEnd w:id="0"/>
    </w:p>
    <w:p w:rsidR="00E70637" w:rsidRDefault="00E70637" w:rsidP="00E7063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Zakaz korzystania z telefonów komórkowych obowiązuje także nauczycieli i innych pracowników szkoły podczas zajęć edukacyjnych, dyżurów, narad i posiedzeń rady pedagogicznej (nie dotyczy to sytuacji, gdy nauczyciel spodziewa się ważnej rozmowy telefonicznej dotyczącej sprawy służbowej).</w:t>
      </w:r>
    </w:p>
    <w:p w:rsidR="00E70637" w:rsidRDefault="00E70637" w:rsidP="00E70637">
      <w:pPr>
        <w:rPr>
          <w:rFonts w:ascii="Times New Roman" w:hAnsi="Times New Roman"/>
          <w:b/>
          <w:sz w:val="28"/>
          <w:szCs w:val="28"/>
          <w:lang w:val="pl-PL"/>
        </w:rPr>
      </w:pPr>
    </w:p>
    <w:p w:rsidR="00E70637" w:rsidRDefault="00E70637" w:rsidP="00E70637">
      <w:pPr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br w:type="page"/>
      </w:r>
    </w:p>
    <w:p w:rsidR="00086815" w:rsidRDefault="00086815"/>
    <w:sectPr w:rsidR="00086815" w:rsidSect="0008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372"/>
    <w:multiLevelType w:val="hybridMultilevel"/>
    <w:tmpl w:val="B3823964"/>
    <w:lvl w:ilvl="0" w:tplc="0415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77A2A"/>
    <w:multiLevelType w:val="hybridMultilevel"/>
    <w:tmpl w:val="EFE26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70637"/>
    <w:rsid w:val="00086815"/>
    <w:rsid w:val="00E7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63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70637"/>
    <w:pPr>
      <w:spacing w:before="100" w:beforeAutospacing="1" w:after="100" w:afterAutospacing="1"/>
    </w:pPr>
    <w:rPr>
      <w:rFonts w:ascii="Times New Roman" w:hAnsi="Times New Roman"/>
      <w:lang w:val="pl-PL" w:eastAsia="pl-PL" w:bidi="ar-SA"/>
    </w:rPr>
  </w:style>
  <w:style w:type="paragraph" w:styleId="Bezodstpw">
    <w:name w:val="No Spacing"/>
    <w:basedOn w:val="Normalny"/>
    <w:uiPriority w:val="1"/>
    <w:qFormat/>
    <w:rsid w:val="00E70637"/>
    <w:rPr>
      <w:szCs w:val="32"/>
    </w:rPr>
  </w:style>
  <w:style w:type="paragraph" w:styleId="Akapitzlist">
    <w:name w:val="List Paragraph"/>
    <w:basedOn w:val="Normalny"/>
    <w:uiPriority w:val="34"/>
    <w:qFormat/>
    <w:rsid w:val="00E70637"/>
    <w:pPr>
      <w:ind w:left="720"/>
      <w:contextualSpacing/>
    </w:pPr>
  </w:style>
  <w:style w:type="character" w:customStyle="1" w:styleId="Teksttreci">
    <w:name w:val="Tekst treści_"/>
    <w:link w:val="Teksttreci0"/>
    <w:semiHidden/>
    <w:locked/>
    <w:rsid w:val="00E7063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semiHidden/>
    <w:rsid w:val="00E70637"/>
    <w:pPr>
      <w:widowControl w:val="0"/>
      <w:shd w:val="clear" w:color="auto" w:fill="FFFFFF"/>
      <w:spacing w:after="240" w:line="274" w:lineRule="exact"/>
      <w:ind w:hanging="340"/>
    </w:pPr>
    <w:rPr>
      <w:rFonts w:asciiTheme="minorHAnsi" w:eastAsiaTheme="minorHAnsi" w:hAnsiTheme="minorHAnsi" w:cstheme="minorBidi"/>
      <w:sz w:val="22"/>
      <w:szCs w:val="22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2023-09-23T15:53:00Z</dcterms:created>
  <dcterms:modified xsi:type="dcterms:W3CDTF">2023-09-23T15:53:00Z</dcterms:modified>
</cp:coreProperties>
</file>